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87" w:rsidRPr="00110B87" w:rsidRDefault="005E2261" w:rsidP="00110B87">
      <w:pPr>
        <w:spacing w:line="312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2"/>
          <w:szCs w:val="32"/>
          <w:lang w:val="sr-Cyrl-CS" w:eastAsia="sr-Cyrl-CS"/>
        </w:rPr>
      </w:pPr>
      <w:hyperlink r:id="rId5" w:history="1">
        <w:r w:rsidR="00110B87">
          <w:rPr>
            <w:rFonts w:ascii="Arial" w:hAnsi="Arial" w:cs="Arial"/>
            <w:b/>
            <w:bCs/>
            <w:color w:val="000000"/>
            <w:sz w:val="32"/>
            <w:lang w:val="sr-Cyrl-CS" w:eastAsia="sr-Cyrl-CS"/>
          </w:rPr>
          <w:t>Једноставни</w:t>
        </w:r>
        <w:r w:rsidR="00110B87" w:rsidRPr="00110B87">
          <w:rPr>
            <w:rFonts w:ascii="Arial" w:hAnsi="Arial" w:cs="Arial"/>
            <w:b/>
            <w:bCs/>
            <w:color w:val="000000"/>
            <w:sz w:val="32"/>
            <w:lang w:val="sr-Cyrl-CS" w:eastAsia="sr-Cyrl-CS"/>
          </w:rPr>
          <w:t xml:space="preserve"> </w:t>
        </w:r>
        <w:r w:rsidR="00110B87">
          <w:rPr>
            <w:rFonts w:ascii="Arial" w:hAnsi="Arial" w:cs="Arial"/>
            <w:b/>
            <w:bCs/>
            <w:color w:val="000000"/>
            <w:sz w:val="32"/>
            <w:lang w:val="sr-Cyrl-CS" w:eastAsia="sr-Cyrl-CS"/>
          </w:rPr>
          <w:t>огледи</w:t>
        </w:r>
        <w:r w:rsidR="00110B87" w:rsidRPr="00110B87">
          <w:rPr>
            <w:rFonts w:ascii="Arial" w:hAnsi="Arial" w:cs="Arial"/>
            <w:b/>
            <w:bCs/>
            <w:color w:val="000000"/>
            <w:sz w:val="32"/>
            <w:lang w:val="sr-Cyrl-CS" w:eastAsia="sr-Cyrl-CS"/>
          </w:rPr>
          <w:t xml:space="preserve"> </w:t>
        </w:r>
        <w:r w:rsidR="00110B87">
          <w:rPr>
            <w:rFonts w:ascii="Arial" w:hAnsi="Arial" w:cs="Arial"/>
            <w:b/>
            <w:bCs/>
            <w:color w:val="000000"/>
            <w:sz w:val="32"/>
            <w:lang w:val="sr-Cyrl-CS" w:eastAsia="sr-Cyrl-CS"/>
          </w:rPr>
          <w:t>у</w:t>
        </w:r>
        <w:r w:rsidR="00110B87" w:rsidRPr="00110B87">
          <w:rPr>
            <w:rFonts w:ascii="Arial" w:hAnsi="Arial" w:cs="Arial"/>
            <w:b/>
            <w:bCs/>
            <w:color w:val="000000"/>
            <w:sz w:val="32"/>
            <w:lang w:val="sr-Cyrl-CS" w:eastAsia="sr-Cyrl-CS"/>
          </w:rPr>
          <w:t xml:space="preserve"> </w:t>
        </w:r>
        <w:r w:rsidR="00110B87">
          <w:rPr>
            <w:rFonts w:ascii="Arial" w:hAnsi="Arial" w:cs="Arial"/>
            <w:b/>
            <w:bCs/>
            <w:color w:val="000000"/>
            <w:sz w:val="32"/>
            <w:lang w:val="sr-Cyrl-CS" w:eastAsia="sr-Cyrl-CS"/>
          </w:rPr>
          <w:t>настави</w:t>
        </w:r>
        <w:r w:rsidR="00110B87" w:rsidRPr="00110B87">
          <w:rPr>
            <w:rFonts w:ascii="Arial" w:hAnsi="Arial" w:cs="Arial"/>
            <w:b/>
            <w:bCs/>
            <w:color w:val="000000"/>
            <w:sz w:val="32"/>
            <w:lang w:val="sr-Cyrl-CS" w:eastAsia="sr-Cyrl-CS"/>
          </w:rPr>
          <w:t>-</w:t>
        </w:r>
        <w:r w:rsidR="00110B87">
          <w:rPr>
            <w:rFonts w:ascii="Arial" w:hAnsi="Arial" w:cs="Arial"/>
            <w:b/>
            <w:bCs/>
            <w:color w:val="000000"/>
            <w:sz w:val="32"/>
            <w:lang w:val="sr-Cyrl-CS" w:eastAsia="sr-Cyrl-CS"/>
          </w:rPr>
          <w:t>стални</w:t>
        </w:r>
        <w:r w:rsidR="00110B87" w:rsidRPr="00110B87">
          <w:rPr>
            <w:rFonts w:ascii="Arial" w:hAnsi="Arial" w:cs="Arial"/>
            <w:b/>
            <w:bCs/>
            <w:color w:val="000000"/>
            <w:sz w:val="32"/>
            <w:lang w:val="sr-Cyrl-CS" w:eastAsia="sr-Cyrl-CS"/>
          </w:rPr>
          <w:t> </w:t>
        </w:r>
        <w:r w:rsidR="00110B87">
          <w:rPr>
            <w:rFonts w:ascii="Arial" w:hAnsi="Arial" w:cs="Arial"/>
            <w:b/>
            <w:bCs/>
            <w:color w:val="000000"/>
            <w:sz w:val="32"/>
            <w:lang w:val="sr-Cyrl-CS" w:eastAsia="sr-Cyrl-CS"/>
          </w:rPr>
          <w:t>магнети</w:t>
        </w:r>
      </w:hyperlink>
    </w:p>
    <w:p w:rsidR="00110B87" w:rsidRPr="00110B87" w:rsidRDefault="00110B87" w:rsidP="00110B87">
      <w:pPr>
        <w:spacing w:after="240" w:line="360" w:lineRule="atLeast"/>
        <w:textAlignment w:val="baseline"/>
        <w:rPr>
          <w:rFonts w:ascii="Georgia" w:hAnsi="Georgia"/>
          <w:color w:val="333333"/>
          <w:lang w:val="sr-Cyrl-CS" w:eastAsia="sr-Cyrl-CS"/>
        </w:rPr>
      </w:pPr>
      <w:r>
        <w:rPr>
          <w:rFonts w:ascii="Arial" w:hAnsi="Arial" w:cs="Arial"/>
          <w:b/>
          <w:bCs/>
          <w:color w:val="FF0000"/>
          <w:lang w:val="sr-Cyrl-CS" w:eastAsia="sr-Cyrl-CS"/>
        </w:rPr>
        <w:t>Наведени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огледи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су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веома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једноставни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за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извођење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.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Нису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бирани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по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атрактивности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него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по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очигледности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>. 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Главни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циљ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је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систематско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стицање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знања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из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области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особина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сталних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00"/>
          <w:lang w:val="sr-Cyrl-CS" w:eastAsia="sr-Cyrl-CS"/>
        </w:rPr>
        <w:t>магнета</w:t>
      </w:r>
      <w:r w:rsidRPr="00110B87">
        <w:rPr>
          <w:rFonts w:ascii="Arial" w:hAnsi="Arial" w:cs="Arial"/>
          <w:b/>
          <w:bCs/>
          <w:color w:val="FF0000"/>
          <w:lang w:val="sr-Cyrl-CS" w:eastAsia="sr-Cyrl-CS"/>
        </w:rPr>
        <w:t>.</w:t>
      </w:r>
    </w:p>
    <w:p w:rsidR="00110B87" w:rsidRPr="00110B87" w:rsidRDefault="00110B87" w:rsidP="00110B87">
      <w:pPr>
        <w:spacing w:line="360" w:lineRule="atLeast"/>
        <w:textAlignment w:val="baseline"/>
        <w:rPr>
          <w:rFonts w:ascii="Arial" w:hAnsi="Arial" w:cs="Arial"/>
          <w:color w:val="333333"/>
          <w:lang w:val="sr-Cyrl-CS" w:eastAsia="sr-Cyrl-CS"/>
        </w:rPr>
      </w:pP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Први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оглед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–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полови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магнета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и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њихово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узајамно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деловање</w:t>
      </w:r>
    </w:p>
    <w:p w:rsidR="00110B87" w:rsidRPr="00110B87" w:rsidRDefault="00110B87" w:rsidP="00110B87">
      <w:pPr>
        <w:spacing w:line="360" w:lineRule="atLeast"/>
        <w:textAlignment w:val="baseline"/>
        <w:rPr>
          <w:rFonts w:ascii="Georgia" w:hAnsi="Georgia"/>
          <w:color w:val="333333"/>
          <w:lang w:val="sr-Cyrl-CS" w:eastAsia="sr-Cyrl-CS"/>
        </w:rPr>
      </w:pPr>
      <w:r w:rsidRPr="00110B87">
        <w:rPr>
          <w:rFonts w:ascii="Arial" w:hAnsi="Arial" w:cs="Arial"/>
          <w:color w:val="333333"/>
          <w:lang w:val="sr-Cyrl-CS" w:eastAsia="sr-Cyrl-CS"/>
        </w:rPr>
        <w:br/>
      </w:r>
      <w:r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>Потребан</w:t>
      </w:r>
      <w:r w:rsidRPr="00110B87"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>материјал</w:t>
      </w:r>
      <w:r w:rsidRPr="00110B87"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>: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два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шипкаста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пар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обичних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округлих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оловака</w:t>
      </w:r>
      <w:r w:rsidRPr="00110B87">
        <w:rPr>
          <w:rFonts w:ascii="Arial" w:hAnsi="Arial" w:cs="Arial"/>
          <w:color w:val="333333"/>
          <w:lang w:val="sr-Cyrl-CS" w:eastAsia="sr-Cyrl-CS"/>
        </w:rPr>
        <w:br/>
      </w:r>
      <w:r>
        <w:rPr>
          <w:rFonts w:ascii="Arial" w:hAnsi="Arial" w:cs="Arial"/>
          <w:b/>
          <w:bCs/>
          <w:color w:val="333333"/>
          <w:u w:val="single"/>
          <w:lang w:val="sr-Cyrl-CS" w:eastAsia="sr-Cyrl-CS"/>
        </w:rPr>
        <w:t>Извођење</w:t>
      </w:r>
      <w:r w:rsidRPr="00110B87">
        <w:rPr>
          <w:rFonts w:ascii="Arial" w:hAnsi="Arial" w:cs="Arial"/>
          <w:b/>
          <w:bCs/>
          <w:color w:val="333333"/>
          <w:u w:val="single"/>
          <w:lang w:val="sr-Cyrl-CS" w:eastAsia="sr-Cyrl-CS"/>
        </w:rPr>
        <w:t>: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један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стави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оловке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(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која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је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улога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оловака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?)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други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у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близину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предходног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полако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помера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.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Ако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приближава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исти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пол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покретног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,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оловкама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ће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удаљавати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обрнуто</w:t>
      </w:r>
      <w:r w:rsidRPr="00110B87">
        <w:rPr>
          <w:rFonts w:ascii="Georgia" w:hAnsi="Georgia"/>
          <w:color w:val="333333"/>
          <w:lang w:val="sr-Cyrl-CS" w:eastAsia="sr-Cyrl-CS"/>
        </w:rPr>
        <w:t>.</w:t>
      </w:r>
      <w:r w:rsidRPr="00110B87">
        <w:rPr>
          <w:rFonts w:ascii="Arial" w:hAnsi="Arial" w:cs="Arial"/>
          <w:color w:val="333333"/>
          <w:lang w:val="sr-Cyrl-CS" w:eastAsia="sr-Cyrl-CS"/>
        </w:rPr>
        <w:br/>
      </w:r>
      <w:r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>Закључак</w:t>
      </w:r>
      <w:r w:rsidRPr="00110B87">
        <w:rPr>
          <w:rFonts w:ascii="Arial" w:hAnsi="Arial" w:cs="Arial"/>
          <w:i/>
          <w:iCs/>
          <w:color w:val="333333"/>
          <w:u w:val="single"/>
          <w:bdr w:val="none" w:sz="0" w:space="0" w:color="auto" w:frame="1"/>
          <w:lang w:val="sr-Cyrl-CS" w:eastAsia="sr-Cyrl-CS"/>
        </w:rPr>
        <w:t>: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истомини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полови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два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међусобно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одбијају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,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док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разноимени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привлаче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..</w:t>
      </w:r>
      <w:r w:rsidRPr="00110B87">
        <w:rPr>
          <w:rFonts w:ascii="Georgia" w:hAnsi="Georgia"/>
          <w:color w:val="333333"/>
          <w:lang w:val="sr-Cyrl-CS" w:eastAsia="sr-Cyrl-CS"/>
        </w:rPr>
        <w:t> </w:t>
      </w:r>
    </w:p>
    <w:p w:rsidR="00110B87" w:rsidRPr="00110B87" w:rsidRDefault="00110B87" w:rsidP="00110B87">
      <w:pPr>
        <w:spacing w:line="360" w:lineRule="atLeast"/>
        <w:textAlignment w:val="baseline"/>
        <w:rPr>
          <w:rFonts w:ascii="Georgia" w:hAnsi="Georgia"/>
          <w:color w:val="333333"/>
          <w:lang w:val="sr-Cyrl-CS" w:eastAsia="sr-Cyrl-CS"/>
        </w:rPr>
      </w:pPr>
      <w:r>
        <w:rPr>
          <w:rFonts w:ascii="Georgia" w:hAnsi="Georgia"/>
          <w:noProof/>
          <w:color w:val="743399"/>
          <w:bdr w:val="none" w:sz="0" w:space="0" w:color="auto" w:frame="1"/>
          <w:lang w:val="sr-Cyrl-CS" w:eastAsia="sr-Cyrl-CS"/>
        </w:rPr>
        <w:drawing>
          <wp:inline distT="0" distB="0" distL="0" distR="0">
            <wp:extent cx="2857500" cy="2028825"/>
            <wp:effectExtent l="19050" t="0" r="0" b="0"/>
            <wp:docPr id="1" name="Picture 1" descr="https://1magneti.files.wordpress.com/2009/03/4d60143a7a52fa06269b3c38dbe3090c.jpg?w=30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magneti.files.wordpress.com/2009/03/4d60143a7a52fa06269b3c38dbe3090c.jpg?w=30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B87" w:rsidRPr="00110B87" w:rsidRDefault="00110B87" w:rsidP="00110B87">
      <w:pPr>
        <w:spacing w:line="360" w:lineRule="atLeast"/>
        <w:textAlignment w:val="baseline"/>
        <w:rPr>
          <w:rFonts w:ascii="Georgia" w:hAnsi="Georgia"/>
          <w:color w:val="333333"/>
          <w:lang w:val="sr-Cyrl-CS" w:eastAsia="sr-Cyrl-CS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Слика</w:t>
      </w:r>
      <w:r w:rsidRPr="00110B87"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 xml:space="preserve"> 1. –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Узајамно</w:t>
      </w:r>
      <w:r w:rsidRPr="00110B87"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деловање</w:t>
      </w:r>
      <w:r w:rsidRPr="00110B87"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полова</w:t>
      </w:r>
      <w:r w:rsidRPr="00110B87"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магнета</w:t>
      </w:r>
    </w:p>
    <w:p w:rsidR="00110B87" w:rsidRPr="00110B87" w:rsidRDefault="00110B87" w:rsidP="00110B87">
      <w:pPr>
        <w:spacing w:line="360" w:lineRule="atLeast"/>
        <w:textAlignment w:val="baseline"/>
        <w:rPr>
          <w:rFonts w:ascii="Georgia" w:hAnsi="Georgia"/>
          <w:color w:val="333333"/>
          <w:lang w:val="sr-Cyrl-CS" w:eastAsia="sr-Cyrl-CS"/>
        </w:rPr>
      </w:pPr>
    </w:p>
    <w:p w:rsidR="00110B87" w:rsidRPr="00110B87" w:rsidRDefault="00110B87" w:rsidP="00110B87">
      <w:pPr>
        <w:spacing w:line="360" w:lineRule="atLeast"/>
        <w:textAlignment w:val="baseline"/>
        <w:rPr>
          <w:rFonts w:ascii="Arial" w:hAnsi="Arial" w:cs="Arial"/>
          <w:color w:val="333333"/>
          <w:lang w:val="sr-Cyrl-CS" w:eastAsia="sr-Cyrl-CS"/>
        </w:rPr>
      </w:pP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Други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оглед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–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добијање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вештачких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магнета</w:t>
      </w:r>
    </w:p>
    <w:p w:rsidR="00110B87" w:rsidRPr="00110B87" w:rsidRDefault="00110B87" w:rsidP="00110B87">
      <w:pPr>
        <w:spacing w:line="360" w:lineRule="atLeast"/>
        <w:textAlignment w:val="baseline"/>
        <w:rPr>
          <w:rFonts w:ascii="Arial" w:hAnsi="Arial" w:cs="Arial"/>
          <w:color w:val="333333"/>
          <w:lang w:val="sr-Cyrl-CS" w:eastAsia="sr-Cyrl-CS"/>
        </w:rPr>
      </w:pPr>
    </w:p>
    <w:p w:rsidR="00110B87" w:rsidRPr="00110B87" w:rsidRDefault="00110B87" w:rsidP="00110B87">
      <w:pPr>
        <w:spacing w:line="360" w:lineRule="atLeast"/>
        <w:textAlignment w:val="baseline"/>
        <w:rPr>
          <w:rFonts w:ascii="Georgia" w:hAnsi="Georgia"/>
          <w:color w:val="333333"/>
          <w:lang w:val="sr-Cyrl-CS" w:eastAsia="sr-Cyrl-CS"/>
        </w:rPr>
      </w:pPr>
      <w:r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>Материјал</w:t>
      </w:r>
      <w:r w:rsidRPr="00110B87"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>: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један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стални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(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теоретски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-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природни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),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шиваћа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игла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гвоздени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опиљци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.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 w:rsidRPr="00110B87">
        <w:rPr>
          <w:rFonts w:ascii="Arial" w:hAnsi="Arial" w:cs="Arial"/>
          <w:color w:val="333333"/>
          <w:lang w:val="sr-Cyrl-CS" w:eastAsia="sr-Cyrl-CS"/>
        </w:rPr>
        <w:br/>
      </w:r>
      <w:r>
        <w:rPr>
          <w:rFonts w:ascii="Arial" w:hAnsi="Arial" w:cs="Arial"/>
          <w:b/>
          <w:bCs/>
          <w:i/>
          <w:iCs/>
          <w:color w:val="333333"/>
          <w:lang w:val="sr-Cyrl-CS" w:eastAsia="sr-Cyrl-CS"/>
        </w:rPr>
        <w:t>Извођење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: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прво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треба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показати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је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игла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ненамагнетисана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заиста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привлачи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опиљке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.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Ако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стални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превуче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преко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игле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неколико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пута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у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истом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смеру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  (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враћање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мора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вршити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у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широком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луку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кроз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ваздух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),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игла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ће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намагнетисати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почети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привлачи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опиљке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.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томе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крајевима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игле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формирају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полови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у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зависности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од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смера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кретања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сталног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као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што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је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приказано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слици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.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овај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начин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добијају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вештачки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.</w:t>
      </w:r>
    </w:p>
    <w:p w:rsidR="00110B87" w:rsidRPr="00110B87" w:rsidRDefault="00110B87" w:rsidP="00110B87">
      <w:pPr>
        <w:spacing w:line="360" w:lineRule="atLeast"/>
        <w:textAlignment w:val="baseline"/>
        <w:rPr>
          <w:rFonts w:ascii="Georgia" w:hAnsi="Georgia"/>
          <w:color w:val="333333"/>
          <w:lang w:val="sr-Cyrl-CS" w:eastAsia="sr-Cyrl-CS"/>
        </w:rPr>
      </w:pPr>
      <w:r>
        <w:rPr>
          <w:rFonts w:ascii="Georgia" w:hAnsi="Georgia"/>
          <w:noProof/>
          <w:color w:val="743399"/>
          <w:bdr w:val="none" w:sz="0" w:space="0" w:color="auto" w:frame="1"/>
          <w:lang w:val="sr-Cyrl-CS" w:eastAsia="sr-Cyrl-CS"/>
        </w:rPr>
        <w:drawing>
          <wp:inline distT="0" distB="0" distL="0" distR="0">
            <wp:extent cx="2857500" cy="1876425"/>
            <wp:effectExtent l="19050" t="0" r="0" b="0"/>
            <wp:docPr id="2" name="Picture 2" descr="https://1magneti.files.wordpress.com/2009/03/1bc4b250487f3db47b3447b288af8530.jpg?w=300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magneti.files.wordpress.com/2009/03/1bc4b250487f3db47b3447b288af8530.jpg?w=300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B87" w:rsidRPr="00110B87" w:rsidRDefault="00110B87" w:rsidP="00110B87">
      <w:pPr>
        <w:spacing w:line="360" w:lineRule="atLeast"/>
        <w:textAlignment w:val="baseline"/>
        <w:rPr>
          <w:rFonts w:ascii="Georgia" w:hAnsi="Georgia"/>
          <w:color w:val="333333"/>
          <w:lang w:val="sr-Cyrl-CS" w:eastAsia="sr-Cyrl-CS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Слика</w:t>
      </w:r>
      <w:r w:rsidRPr="00110B87"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 xml:space="preserve"> 2. –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Добијање</w:t>
      </w:r>
      <w:r w:rsidRPr="00110B87"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вештачког</w:t>
      </w:r>
      <w:r w:rsidRPr="00110B87"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магнета</w:t>
      </w:r>
    </w:p>
    <w:p w:rsidR="00110B87" w:rsidRPr="00110B87" w:rsidRDefault="00110B87" w:rsidP="00110B87">
      <w:pPr>
        <w:spacing w:after="360" w:line="360" w:lineRule="atLeast"/>
        <w:textAlignment w:val="baseline"/>
        <w:rPr>
          <w:rFonts w:ascii="Georgia" w:hAnsi="Georgia"/>
          <w:color w:val="333333"/>
          <w:lang w:val="sr-Cyrl-CS" w:eastAsia="sr-Cyrl-CS"/>
        </w:rPr>
      </w:pPr>
    </w:p>
    <w:p w:rsidR="00110B87" w:rsidRDefault="00110B87" w:rsidP="00110B87">
      <w:pPr>
        <w:spacing w:line="360" w:lineRule="atLeast"/>
        <w:textAlignment w:val="baseline"/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en-US" w:eastAsia="sr-Cyrl-CS"/>
        </w:rPr>
      </w:pPr>
    </w:p>
    <w:p w:rsidR="00110B87" w:rsidRDefault="00110B87" w:rsidP="00110B87">
      <w:pPr>
        <w:spacing w:line="360" w:lineRule="atLeast"/>
        <w:textAlignment w:val="baseline"/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en-US" w:eastAsia="sr-Cyrl-CS"/>
        </w:rPr>
      </w:pPr>
    </w:p>
    <w:p w:rsidR="00110B87" w:rsidRPr="00110B87" w:rsidRDefault="00110B87" w:rsidP="00110B87">
      <w:pPr>
        <w:spacing w:line="360" w:lineRule="atLeast"/>
        <w:textAlignment w:val="baseline"/>
        <w:rPr>
          <w:rFonts w:ascii="Arial" w:hAnsi="Arial" w:cs="Arial"/>
          <w:color w:val="333333"/>
          <w:lang w:val="sr-Cyrl-CS" w:eastAsia="sr-Cyrl-CS"/>
        </w:rPr>
      </w:pP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lastRenderedPageBreak/>
        <w:t>Трећи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оглед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–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магнетна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индукција</w:t>
      </w:r>
    </w:p>
    <w:p w:rsidR="00110B87" w:rsidRPr="00110B87" w:rsidRDefault="00110B87" w:rsidP="00110B87">
      <w:pPr>
        <w:spacing w:after="240" w:line="360" w:lineRule="atLeast"/>
        <w:textAlignment w:val="baseline"/>
        <w:rPr>
          <w:rFonts w:ascii="Georgia" w:hAnsi="Georgia"/>
          <w:color w:val="333333"/>
          <w:lang w:val="sr-Cyrl-CS" w:eastAsia="sr-Cyrl-CS"/>
        </w:rPr>
      </w:pPr>
      <w:r w:rsidRPr="00110B87">
        <w:rPr>
          <w:rFonts w:ascii="Arial" w:hAnsi="Arial" w:cs="Arial"/>
          <w:color w:val="333333"/>
          <w:lang w:val="sr-Cyrl-CS" w:eastAsia="sr-Cyrl-CS"/>
        </w:rPr>
        <w:br/>
      </w:r>
      <w:r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>Материјал</w:t>
      </w:r>
      <w:r w:rsidRPr="00110B87"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>: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јачи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стални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магнег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шипкастог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облика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,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комад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челика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или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гвожђа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,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држач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металног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предмета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,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метални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опиљци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.</w:t>
      </w:r>
      <w:r w:rsidRPr="00110B87">
        <w:rPr>
          <w:rFonts w:ascii="Arial" w:hAnsi="Arial" w:cs="Arial"/>
          <w:color w:val="333333"/>
          <w:lang w:val="sr-Cyrl-CS" w:eastAsia="sr-Cyrl-CS"/>
        </w:rPr>
        <w:br/>
      </w:r>
      <w:r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>Извођење</w:t>
      </w:r>
      <w:r w:rsidRPr="00110B87"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>: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стални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треба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принети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близу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комада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гвожђа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или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челика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,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метал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намагнетише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почиње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привлачи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опиљке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.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Чим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стални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уклони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,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меко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гвожђе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губи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магнетне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особине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опиљци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ће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спасти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,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док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их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челик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трајно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задржава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.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Треба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напоменути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је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електро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-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још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бољи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за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прављење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вештачких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.</w:t>
      </w:r>
      <w:r w:rsidRPr="00110B87">
        <w:rPr>
          <w:rFonts w:ascii="Georgia" w:hAnsi="Georgia"/>
          <w:color w:val="333333"/>
          <w:lang w:val="sr-Cyrl-CS" w:eastAsia="sr-Cyrl-CS"/>
        </w:rPr>
        <w:t> </w:t>
      </w:r>
    </w:p>
    <w:p w:rsidR="00110B87" w:rsidRPr="00110B87" w:rsidRDefault="00110B87" w:rsidP="00110B87">
      <w:pPr>
        <w:spacing w:line="360" w:lineRule="atLeast"/>
        <w:textAlignment w:val="baseline"/>
        <w:rPr>
          <w:rFonts w:ascii="Georgia" w:hAnsi="Georgia"/>
          <w:color w:val="333333"/>
          <w:lang w:val="sr-Cyrl-CS" w:eastAsia="sr-Cyrl-CS"/>
        </w:rPr>
      </w:pPr>
      <w:r>
        <w:rPr>
          <w:rFonts w:ascii="Georgia" w:hAnsi="Georgia"/>
          <w:noProof/>
          <w:color w:val="743399"/>
          <w:bdr w:val="none" w:sz="0" w:space="0" w:color="auto" w:frame="1"/>
          <w:lang w:val="sr-Cyrl-CS" w:eastAsia="sr-Cyrl-CS"/>
        </w:rPr>
        <w:drawing>
          <wp:inline distT="0" distB="0" distL="0" distR="0">
            <wp:extent cx="2857500" cy="2190750"/>
            <wp:effectExtent l="19050" t="0" r="0" b="0"/>
            <wp:docPr id="3" name="Picture 3" descr="https://1magneti.files.wordpress.com/2009/03/b160bd42c17c8b9c9b6ad65695e99531.jpg?w=300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magneti.files.wordpress.com/2009/03/b160bd42c17c8b9c9b6ad65695e99531.jpg?w=300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B87" w:rsidRPr="00110B87" w:rsidRDefault="00110B87" w:rsidP="00110B87">
      <w:pPr>
        <w:spacing w:line="360" w:lineRule="atLeast"/>
        <w:textAlignment w:val="baseline"/>
        <w:rPr>
          <w:rFonts w:ascii="Georgia" w:hAnsi="Georgia"/>
          <w:color w:val="333333"/>
          <w:lang w:val="sr-Cyrl-CS" w:eastAsia="sr-Cyrl-CS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Слика</w:t>
      </w:r>
      <w:r w:rsidRPr="00110B87"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 xml:space="preserve"> 3. –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Магнетна</w:t>
      </w:r>
      <w:r w:rsidRPr="00110B87"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индукција</w:t>
      </w:r>
    </w:p>
    <w:p w:rsidR="00110B87" w:rsidRPr="00110B87" w:rsidRDefault="00110B87" w:rsidP="00110B87">
      <w:pPr>
        <w:spacing w:after="360" w:line="360" w:lineRule="atLeast"/>
        <w:textAlignment w:val="baseline"/>
        <w:rPr>
          <w:rFonts w:ascii="Georgia" w:hAnsi="Georgia"/>
          <w:color w:val="333333"/>
          <w:lang w:val="sr-Cyrl-CS" w:eastAsia="sr-Cyrl-CS"/>
        </w:rPr>
      </w:pPr>
    </w:p>
    <w:p w:rsidR="00110B87" w:rsidRPr="00110B87" w:rsidRDefault="00110B87" w:rsidP="00110B87">
      <w:pPr>
        <w:spacing w:after="240" w:line="360" w:lineRule="atLeast"/>
        <w:textAlignment w:val="baseline"/>
        <w:rPr>
          <w:rFonts w:ascii="Georgia" w:hAnsi="Georgia"/>
          <w:color w:val="333333"/>
          <w:lang w:val="sr-Cyrl-CS" w:eastAsia="sr-Cyrl-CS"/>
        </w:rPr>
      </w:pP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Четврти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оглед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–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утицај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температуре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на</w:t>
      </w:r>
      <w:r w:rsidRPr="00110B87"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FF00FF"/>
          <w:sz w:val="27"/>
          <w:szCs w:val="27"/>
          <w:bdr w:val="none" w:sz="0" w:space="0" w:color="auto" w:frame="1"/>
          <w:lang w:val="sr-Cyrl-CS" w:eastAsia="sr-Cyrl-CS"/>
        </w:rPr>
        <w:t>магнет</w:t>
      </w:r>
    </w:p>
    <w:p w:rsidR="00110B87" w:rsidRPr="00110B87" w:rsidRDefault="00110B87" w:rsidP="00110B87">
      <w:pPr>
        <w:spacing w:line="360" w:lineRule="atLeast"/>
        <w:textAlignment w:val="baseline"/>
        <w:rPr>
          <w:rFonts w:ascii="Georgia" w:hAnsi="Georgia"/>
          <w:color w:val="333333"/>
          <w:lang w:val="sr-Cyrl-CS" w:eastAsia="sr-Cyrl-CS"/>
        </w:rPr>
      </w:pPr>
      <w:r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>Потребан</w:t>
      </w:r>
      <w:r w:rsidRPr="00110B87"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>материјал</w:t>
      </w:r>
      <w:r w:rsidRPr="00110B87"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>: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сталак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,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бакарна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жица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,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ножић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за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бријање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,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,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шпиритусна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лампа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(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упаљач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).</w:t>
      </w:r>
      <w:r w:rsidRPr="00110B87">
        <w:rPr>
          <w:rFonts w:ascii="Arial" w:hAnsi="Arial" w:cs="Arial"/>
          <w:color w:val="333333"/>
          <w:lang w:val="sr-Cyrl-CS" w:eastAsia="sr-Cyrl-CS"/>
        </w:rPr>
        <w:br/>
      </w:r>
      <w:r>
        <w:rPr>
          <w:rFonts w:ascii="Arial" w:hAnsi="Arial" w:cs="Arial"/>
          <w:b/>
          <w:bCs/>
          <w:color w:val="333333"/>
          <w:lang w:val="sr-Cyrl-CS" w:eastAsia="sr-Cyrl-CS"/>
        </w:rPr>
        <w:t>И</w:t>
      </w:r>
      <w:r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>звођење</w:t>
      </w:r>
      <w:r w:rsidRPr="00110B87">
        <w:rPr>
          <w:rFonts w:ascii="Arial" w:hAnsi="Arial" w:cs="Arial"/>
          <w:b/>
          <w:bCs/>
          <w:i/>
          <w:iCs/>
          <w:color w:val="333333"/>
          <w:u w:val="single"/>
          <w:lang w:val="sr-Cyrl-CS" w:eastAsia="sr-Cyrl-CS"/>
        </w:rPr>
        <w:t>: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ножић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помоћу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бакарне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жице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окачи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за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врх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сталка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виси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вертикално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.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постави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стране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тако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само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ножић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изведе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из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равнотежног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стања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али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га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додирује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.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Затим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ножић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загреје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усијања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.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Привлачења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више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нема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ножић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враћа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у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вертикални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положај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.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Ако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ножић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даље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греје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,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он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охлади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га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опет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привуче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.</w:t>
      </w:r>
      <w:r w:rsidRPr="00110B87">
        <w:rPr>
          <w:rFonts w:ascii="Arial" w:hAnsi="Arial" w:cs="Arial"/>
          <w:color w:val="333333"/>
          <w:lang w:val="sr-Cyrl-CS" w:eastAsia="sr-Cyrl-CS"/>
        </w:rPr>
        <w:br/>
      </w:r>
      <w:r>
        <w:rPr>
          <w:rFonts w:ascii="Arial" w:hAnsi="Arial" w:cs="Arial"/>
          <w:b/>
          <w:bCs/>
          <w:color w:val="333333"/>
          <w:u w:val="single"/>
          <w:lang w:val="sr-Cyrl-CS" w:eastAsia="sr-Cyrl-CS"/>
        </w:rPr>
        <w:t>Објашњење</w:t>
      </w:r>
      <w:r w:rsidRPr="00110B87">
        <w:rPr>
          <w:rFonts w:ascii="Arial" w:hAnsi="Arial" w:cs="Arial"/>
          <w:b/>
          <w:bCs/>
          <w:color w:val="333333"/>
          <w:lang w:val="sr-Cyrl-CS" w:eastAsia="sr-Cyrl-CS"/>
        </w:rPr>
        <w:t>: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високој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температури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(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Киријева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температура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)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повећава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термичко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осциловање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атома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који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 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заузимају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хаотичан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распоред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.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Због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овог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је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ножић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изгубио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магнетне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особине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.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После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хлађења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,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ножић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се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опет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може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намагнетисати</w:t>
      </w:r>
      <w:r w:rsidRPr="00110B87">
        <w:rPr>
          <w:rFonts w:ascii="Arial" w:hAnsi="Arial" w:cs="Arial"/>
          <w:color w:val="333333"/>
          <w:bdr w:val="none" w:sz="0" w:space="0" w:color="auto" w:frame="1"/>
          <w:lang w:val="sr-Cyrl-CS" w:eastAsia="sr-Cyrl-CS"/>
        </w:rPr>
        <w:t>.</w:t>
      </w:r>
      <w:r w:rsidRPr="00110B87">
        <w:rPr>
          <w:rFonts w:ascii="Arial" w:hAnsi="Arial" w:cs="Arial"/>
          <w:color w:val="333333"/>
          <w:lang w:val="sr-Cyrl-CS" w:eastAsia="sr-Cyrl-CS"/>
        </w:rPr>
        <w:t> </w:t>
      </w:r>
    </w:p>
    <w:p w:rsidR="00110B87" w:rsidRPr="00110B87" w:rsidRDefault="00110B87" w:rsidP="00110B87">
      <w:pPr>
        <w:spacing w:line="360" w:lineRule="atLeast"/>
        <w:textAlignment w:val="baseline"/>
        <w:rPr>
          <w:rFonts w:ascii="Georgia" w:hAnsi="Georgia"/>
          <w:color w:val="333333"/>
          <w:lang w:val="sr-Cyrl-CS" w:eastAsia="sr-Cyrl-CS"/>
        </w:rPr>
      </w:pPr>
      <w:r>
        <w:rPr>
          <w:rFonts w:ascii="Georgia" w:hAnsi="Georgia"/>
          <w:noProof/>
          <w:color w:val="743399"/>
          <w:bdr w:val="none" w:sz="0" w:space="0" w:color="auto" w:frame="1"/>
          <w:lang w:val="sr-Cyrl-CS" w:eastAsia="sr-Cyrl-CS"/>
        </w:rPr>
        <w:drawing>
          <wp:inline distT="0" distB="0" distL="0" distR="0">
            <wp:extent cx="1943640" cy="2105025"/>
            <wp:effectExtent l="19050" t="0" r="0" b="0"/>
            <wp:docPr id="4" name="Picture 4" descr="https://1magneti.files.wordpress.com/2009/03/4c355abb82a2103e0ba06b7dbfe15989.jpg?w=277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magneti.files.wordpress.com/2009/03/4c355abb82a2103e0ba06b7dbfe15989.jpg?w=277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4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B87" w:rsidRPr="00110B87" w:rsidRDefault="00110B87" w:rsidP="00110B87">
      <w:pPr>
        <w:spacing w:line="360" w:lineRule="atLeast"/>
        <w:textAlignment w:val="baseline"/>
        <w:rPr>
          <w:rFonts w:ascii="Georgia" w:hAnsi="Georgia"/>
          <w:b/>
          <w:bCs/>
          <w:color w:val="333333"/>
          <w:lang w:val="sr-Cyrl-CS" w:eastAsia="sr-Cyrl-CS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Слика</w:t>
      </w:r>
      <w:r w:rsidRPr="00110B87"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 xml:space="preserve"> 4. –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Утицај</w:t>
      </w:r>
      <w:r w:rsidRPr="00110B87"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температура</w:t>
      </w:r>
      <w:r w:rsidRPr="00110B87"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на</w:t>
      </w:r>
      <w:r w:rsidRPr="00110B87"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 xml:space="preserve">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lang w:val="sr-Cyrl-CS" w:eastAsia="sr-Cyrl-CS"/>
        </w:rPr>
        <w:t>магнет</w:t>
      </w:r>
    </w:p>
    <w:p w:rsidR="00110B87" w:rsidRDefault="00110B87" w:rsidP="00110B87">
      <w:pPr>
        <w:spacing w:line="312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2"/>
          <w:szCs w:val="32"/>
          <w:lang w:val="en-US" w:eastAsia="sr-Cyrl-CS"/>
        </w:rPr>
      </w:pPr>
    </w:p>
    <w:p w:rsidR="00867AF1" w:rsidRDefault="00867AF1" w:rsidP="00110B87"/>
    <w:sectPr w:rsidR="00867AF1" w:rsidSect="00110B87">
      <w:pgSz w:w="11906" w:h="16838"/>
      <w:pgMar w:top="270" w:right="206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908"/>
    <w:multiLevelType w:val="multilevel"/>
    <w:tmpl w:val="4AEC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B7300"/>
    <w:multiLevelType w:val="multilevel"/>
    <w:tmpl w:val="1E32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B87"/>
    <w:rsid w:val="00110B87"/>
    <w:rsid w:val="00152DC8"/>
    <w:rsid w:val="001636E8"/>
    <w:rsid w:val="00165C0F"/>
    <w:rsid w:val="002E1ED1"/>
    <w:rsid w:val="005159A5"/>
    <w:rsid w:val="005E2261"/>
    <w:rsid w:val="00867AF1"/>
    <w:rsid w:val="009D532A"/>
    <w:rsid w:val="00A74EBA"/>
    <w:rsid w:val="00B83538"/>
    <w:rsid w:val="00C67205"/>
    <w:rsid w:val="00E80F8E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0F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9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9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65C0F"/>
    <w:pPr>
      <w:keepNext/>
      <w:outlineLvl w:val="2"/>
    </w:pPr>
    <w:rPr>
      <w:rFonts w:eastAsiaTheme="majorEastAsia" w:cstheme="majorBidi"/>
      <w:sz w:val="32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9A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9A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9A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9A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9A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9A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9A5"/>
    <w:rPr>
      <w:rFonts w:asciiTheme="majorHAnsi" w:eastAsiaTheme="majorEastAsia" w:hAnsiTheme="majorHAnsi" w:cstheme="majorBidi"/>
      <w:b/>
      <w:bCs/>
      <w:kern w:val="32"/>
      <w:sz w:val="32"/>
      <w:szCs w:val="32"/>
      <w:lang w:val="hr-HR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59A5"/>
    <w:rPr>
      <w:rFonts w:asciiTheme="majorHAnsi" w:eastAsiaTheme="majorEastAsia" w:hAnsiTheme="majorHAnsi" w:cstheme="majorBidi"/>
      <w:b/>
      <w:bCs/>
      <w:i/>
      <w:iCs/>
      <w:sz w:val="28"/>
      <w:szCs w:val="28"/>
      <w:lang w:val="hr-HR" w:eastAsia="en-US"/>
    </w:rPr>
  </w:style>
  <w:style w:type="character" w:customStyle="1" w:styleId="Heading3Char">
    <w:name w:val="Heading 3 Char"/>
    <w:basedOn w:val="DefaultParagraphFont"/>
    <w:link w:val="Heading3"/>
    <w:rsid w:val="00165C0F"/>
    <w:rPr>
      <w:rFonts w:eastAsiaTheme="majorEastAsia" w:cstheme="majorBidi"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9A5"/>
    <w:rPr>
      <w:rFonts w:asciiTheme="minorHAnsi" w:eastAsiaTheme="minorEastAsia" w:hAnsiTheme="minorHAnsi" w:cstheme="minorBidi"/>
      <w:b/>
      <w:bCs/>
      <w:sz w:val="28"/>
      <w:szCs w:val="28"/>
      <w:lang w:val="hr-H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9A5"/>
    <w:rPr>
      <w:rFonts w:asciiTheme="minorHAnsi" w:eastAsiaTheme="minorEastAsia" w:hAnsiTheme="minorHAnsi" w:cstheme="minorBidi"/>
      <w:b/>
      <w:bCs/>
      <w:i/>
      <w:iCs/>
      <w:sz w:val="26"/>
      <w:szCs w:val="26"/>
      <w:lang w:val="hr-H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9A5"/>
    <w:rPr>
      <w:rFonts w:asciiTheme="minorHAnsi" w:eastAsiaTheme="minorEastAsia" w:hAnsiTheme="minorHAnsi" w:cstheme="minorBidi"/>
      <w:b/>
      <w:bCs/>
      <w:sz w:val="22"/>
      <w:szCs w:val="22"/>
      <w:lang w:val="hr-H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9A5"/>
    <w:rPr>
      <w:rFonts w:asciiTheme="minorHAnsi" w:eastAsiaTheme="minorEastAsia" w:hAnsiTheme="minorHAnsi" w:cstheme="minorBidi"/>
      <w:sz w:val="24"/>
      <w:szCs w:val="24"/>
      <w:lang w:val="hr-H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9A5"/>
    <w:rPr>
      <w:rFonts w:asciiTheme="minorHAnsi" w:eastAsiaTheme="minorEastAsia" w:hAnsiTheme="minorHAnsi" w:cstheme="minorBidi"/>
      <w:i/>
      <w:iCs/>
      <w:sz w:val="24"/>
      <w:szCs w:val="24"/>
      <w:lang w:val="hr-H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9A5"/>
    <w:rPr>
      <w:rFonts w:asciiTheme="majorHAnsi" w:eastAsiaTheme="majorEastAsia" w:hAnsiTheme="majorHAnsi" w:cstheme="majorBid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159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59A5"/>
    <w:rPr>
      <w:rFonts w:asciiTheme="majorHAnsi" w:eastAsiaTheme="majorEastAsia" w:hAnsiTheme="majorHAnsi" w:cstheme="majorBidi"/>
      <w:b/>
      <w:bCs/>
      <w:kern w:val="28"/>
      <w:sz w:val="32"/>
      <w:szCs w:val="32"/>
      <w:lang w:val="hr-H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9A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159A5"/>
    <w:rPr>
      <w:rFonts w:asciiTheme="majorHAnsi" w:eastAsiaTheme="majorEastAsia" w:hAnsiTheme="majorHAnsi" w:cstheme="majorBidi"/>
      <w:sz w:val="24"/>
      <w:szCs w:val="24"/>
      <w:lang w:val="hr-HR" w:eastAsia="en-US"/>
    </w:rPr>
  </w:style>
  <w:style w:type="character" w:styleId="Strong">
    <w:name w:val="Strong"/>
    <w:uiPriority w:val="22"/>
    <w:qFormat/>
    <w:rsid w:val="005159A5"/>
    <w:rPr>
      <w:b/>
      <w:bCs/>
    </w:rPr>
  </w:style>
  <w:style w:type="character" w:styleId="Emphasis">
    <w:name w:val="Emphasis"/>
    <w:uiPriority w:val="20"/>
    <w:qFormat/>
    <w:rsid w:val="005159A5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159A5"/>
  </w:style>
  <w:style w:type="character" w:customStyle="1" w:styleId="NoSpacingChar">
    <w:name w:val="No Spacing Char"/>
    <w:basedOn w:val="DefaultParagraphFont"/>
    <w:link w:val="NoSpacing"/>
    <w:uiPriority w:val="1"/>
    <w:rsid w:val="005159A5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5159A5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5159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59A5"/>
    <w:rPr>
      <w:i/>
      <w:iCs/>
      <w:color w:val="000000" w:themeColor="text1"/>
      <w:sz w:val="24"/>
      <w:szCs w:val="24"/>
      <w:lang w:val="hr-H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9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9A5"/>
    <w:rPr>
      <w:b/>
      <w:bCs/>
      <w:i/>
      <w:iCs/>
      <w:color w:val="4F81BD" w:themeColor="accent1"/>
      <w:sz w:val="24"/>
      <w:szCs w:val="24"/>
      <w:lang w:val="hr-HR" w:eastAsia="en-US"/>
    </w:rPr>
  </w:style>
  <w:style w:type="character" w:styleId="SubtleEmphasis">
    <w:name w:val="Subtle Emphasis"/>
    <w:uiPriority w:val="19"/>
    <w:qFormat/>
    <w:rsid w:val="005159A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159A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159A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159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159A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9A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10B87"/>
    <w:rPr>
      <w:color w:val="0000FF"/>
      <w:u w:val="single"/>
    </w:rPr>
  </w:style>
  <w:style w:type="character" w:customStyle="1" w:styleId="meta-prep">
    <w:name w:val="meta-prep"/>
    <w:basedOn w:val="DefaultParagraphFont"/>
    <w:rsid w:val="00110B87"/>
  </w:style>
  <w:style w:type="character" w:customStyle="1" w:styleId="apple-converted-space">
    <w:name w:val="apple-converted-space"/>
    <w:basedOn w:val="DefaultParagraphFont"/>
    <w:rsid w:val="00110B87"/>
  </w:style>
  <w:style w:type="character" w:customStyle="1" w:styleId="entry-date">
    <w:name w:val="entry-date"/>
    <w:basedOn w:val="DefaultParagraphFont"/>
    <w:rsid w:val="00110B87"/>
  </w:style>
  <w:style w:type="character" w:customStyle="1" w:styleId="sep">
    <w:name w:val="sep"/>
    <w:basedOn w:val="DefaultParagraphFont"/>
    <w:rsid w:val="00110B87"/>
  </w:style>
  <w:style w:type="character" w:customStyle="1" w:styleId="author">
    <w:name w:val="author"/>
    <w:basedOn w:val="DefaultParagraphFont"/>
    <w:rsid w:val="00110B87"/>
  </w:style>
  <w:style w:type="paragraph" w:styleId="NormalWeb">
    <w:name w:val="Normal (Web)"/>
    <w:basedOn w:val="Normal"/>
    <w:uiPriority w:val="99"/>
    <w:semiHidden/>
    <w:unhideWhenUsed/>
    <w:rsid w:val="00110B87"/>
    <w:pPr>
      <w:spacing w:before="100" w:beforeAutospacing="1" w:after="100" w:afterAutospacing="1"/>
    </w:pPr>
    <w:rPr>
      <w:lang w:val="sr-Cyrl-CS" w:eastAsia="sr-Cyrl-CS"/>
    </w:rPr>
  </w:style>
  <w:style w:type="character" w:customStyle="1" w:styleId="cat-links">
    <w:name w:val="cat-links"/>
    <w:basedOn w:val="DefaultParagraphFont"/>
    <w:rsid w:val="00110B87"/>
  </w:style>
  <w:style w:type="character" w:customStyle="1" w:styleId="entry-utility-prep">
    <w:name w:val="entry-utility-prep"/>
    <w:basedOn w:val="DefaultParagraphFont"/>
    <w:rsid w:val="00110B87"/>
  </w:style>
  <w:style w:type="character" w:customStyle="1" w:styleId="meta-sep">
    <w:name w:val="meta-sep"/>
    <w:basedOn w:val="DefaultParagraphFont"/>
    <w:rsid w:val="00110B87"/>
  </w:style>
  <w:style w:type="character" w:customStyle="1" w:styleId="comments-link">
    <w:name w:val="comments-link"/>
    <w:basedOn w:val="DefaultParagraphFont"/>
    <w:rsid w:val="00110B87"/>
  </w:style>
  <w:style w:type="paragraph" w:styleId="BalloonText">
    <w:name w:val="Balloon Text"/>
    <w:basedOn w:val="Normal"/>
    <w:link w:val="BalloonTextChar"/>
    <w:uiPriority w:val="99"/>
    <w:semiHidden/>
    <w:unhideWhenUsed/>
    <w:rsid w:val="0011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87"/>
    <w:rPr>
      <w:rFonts w:ascii="Tahoma" w:hAnsi="Tahoma" w:cs="Tahoma"/>
      <w:sz w:val="16"/>
      <w:szCs w:val="16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021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61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445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87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7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114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7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127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8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9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40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2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47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62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20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magneti.files.wordpress.com/2009/03/1bc4b250487f3db47b3447b288af8530.jpg?w=300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1magneti.files.wordpress.com/2009/03/4c355abb82a2103e0ba06b7dbfe15989.jpg?w=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magneti.files.wordpress.com/2009/03/4d60143a7a52fa06269b3c38dbe3090c.jpg?w=300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1magneti.wordpress.com/2009/03/15/jednostavni-ogledi-u-nastavi-stalni-magnet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magneti.files.wordpress.com/2009/03/b160bd42c17c8b9c9b6ad65695e99531.jpg?w=3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3</cp:revision>
  <dcterms:created xsi:type="dcterms:W3CDTF">2015-12-25T11:49:00Z</dcterms:created>
  <dcterms:modified xsi:type="dcterms:W3CDTF">2015-12-25T12:08:00Z</dcterms:modified>
</cp:coreProperties>
</file>